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2A" w:rsidRDefault="0047462A" w:rsidP="0047462A">
      <w:pPr>
        <w:spacing w:after="0" w:line="254" w:lineRule="auto"/>
        <w:ind w:firstLine="496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Утверждено</w:t>
      </w:r>
    </w:p>
    <w:p w:rsidR="0047462A" w:rsidRDefault="00DD23B7" w:rsidP="0047462A">
      <w:pPr>
        <w:spacing w:after="0" w:line="254" w:lineRule="auto"/>
        <w:ind w:firstLine="496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решением Правления</w:t>
      </w:r>
    </w:p>
    <w:p w:rsidR="00DD23B7" w:rsidRDefault="00DD23B7" w:rsidP="0047462A">
      <w:pPr>
        <w:spacing w:after="0" w:line="254" w:lineRule="auto"/>
        <w:ind w:firstLine="496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47462A">
        <w:rPr>
          <w:rFonts w:ascii="Times New Roman" w:eastAsia="Calibri" w:hAnsi="Times New Roman" w:cs="Times New Roman"/>
          <w:b/>
          <w:sz w:val="24"/>
          <w:szCs w:val="24"/>
        </w:rPr>
        <w:t>от</w:t>
      </w:r>
      <w:r>
        <w:rPr>
          <w:rFonts w:ascii="Times New Roman" w:eastAsia="Calibri" w:hAnsi="Times New Roman" w:cs="Times New Roman"/>
          <w:b/>
          <w:sz w:val="24"/>
          <w:szCs w:val="24"/>
        </w:rPr>
        <w:t>ариальной палаты Республики</w:t>
      </w:r>
    </w:p>
    <w:p w:rsidR="0047462A" w:rsidRDefault="00DD23B7" w:rsidP="0047462A">
      <w:pPr>
        <w:spacing w:after="0" w:line="254" w:lineRule="auto"/>
        <w:ind w:firstLine="496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Северная Осетия-Алания</w:t>
      </w:r>
    </w:p>
    <w:p w:rsidR="0047462A" w:rsidRDefault="00DD23B7" w:rsidP="0047462A">
      <w:pPr>
        <w:spacing w:after="0" w:line="254" w:lineRule="auto"/>
        <w:ind w:firstLine="496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(протокол № 5 от 04 июня 2020 г.)</w:t>
      </w:r>
    </w:p>
    <w:p w:rsidR="0047462A" w:rsidRDefault="0047462A" w:rsidP="0047462A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462A" w:rsidRDefault="00DD23B7" w:rsidP="0047462A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47462A">
        <w:rPr>
          <w:rFonts w:ascii="Times New Roman" w:eastAsia="Calibri" w:hAnsi="Times New Roman" w:cs="Times New Roman"/>
          <w:b/>
          <w:sz w:val="24"/>
          <w:szCs w:val="24"/>
        </w:rPr>
        <w:t xml:space="preserve">азмер платы </w:t>
      </w:r>
    </w:p>
    <w:p w:rsidR="0047462A" w:rsidRDefault="0047462A" w:rsidP="0047462A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 оказание </w:t>
      </w:r>
      <w:r w:rsidR="00DD23B7">
        <w:rPr>
          <w:rFonts w:ascii="Times New Roman" w:eastAsia="Calibri" w:hAnsi="Times New Roman" w:cs="Times New Roman"/>
          <w:b/>
          <w:sz w:val="24"/>
          <w:szCs w:val="24"/>
        </w:rPr>
        <w:t xml:space="preserve">нотариусами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услуг правового </w:t>
      </w:r>
      <w:r w:rsidR="00DD23B7">
        <w:rPr>
          <w:rFonts w:ascii="Times New Roman" w:eastAsia="Calibri" w:hAnsi="Times New Roman" w:cs="Times New Roman"/>
          <w:b/>
          <w:sz w:val="24"/>
          <w:szCs w:val="24"/>
        </w:rPr>
        <w:t>и технического характера на 2020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47462A" w:rsidRDefault="0047462A" w:rsidP="0047462A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6199"/>
        <w:gridCol w:w="3260"/>
      </w:tblGrid>
      <w:tr w:rsidR="0047462A" w:rsidTr="0047462A">
        <w:trPr>
          <w:trHeight w:val="78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2A" w:rsidRDefault="0047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2A" w:rsidRDefault="0047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нотариального действия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2A" w:rsidRDefault="0047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Предельный размер платы за оказание услуг правового и технического характера</w:t>
            </w:r>
          </w:p>
        </w:tc>
      </w:tr>
      <w:tr w:rsidR="0047462A" w:rsidTr="0047462A">
        <w:trPr>
          <w:trHeight w:val="96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2A" w:rsidRDefault="0047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462A" w:rsidRDefault="00DD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свидетельства об удостоверении факта принятия решения единственным участником (акционером) юридического лица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2A" w:rsidRDefault="00DD23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1 900</w:t>
            </w:r>
          </w:p>
        </w:tc>
      </w:tr>
    </w:tbl>
    <w:p w:rsidR="00E720A8" w:rsidRDefault="00E720A8">
      <w:bookmarkStart w:id="0" w:name="_GoBack"/>
      <w:bookmarkEnd w:id="0"/>
    </w:p>
    <w:sectPr w:rsidR="00E7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FD"/>
    <w:rsid w:val="0047462A"/>
    <w:rsid w:val="007F14FD"/>
    <w:rsid w:val="00DD23B7"/>
    <w:rsid w:val="00E7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2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2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5</cp:revision>
  <dcterms:created xsi:type="dcterms:W3CDTF">2020-06-10T09:33:00Z</dcterms:created>
  <dcterms:modified xsi:type="dcterms:W3CDTF">2020-06-10T09:37:00Z</dcterms:modified>
</cp:coreProperties>
</file>